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D41" w14:textId="77777777" w:rsidR="00125E68" w:rsidRDefault="00125E68" w:rsidP="00125E68">
      <w:pPr>
        <w:pStyle w:val="a4"/>
        <w:spacing w:after="0" w:line="240" w:lineRule="auto"/>
        <w:jc w:val="right"/>
        <w:outlineLvl w:val="9"/>
      </w:pPr>
      <w:r>
        <w:rPr>
          <w:rFonts w:ascii="Times New Roman" w:hAnsi="Times New Roman"/>
        </w:rPr>
        <w:t>Утверждаю:</w:t>
      </w:r>
    </w:p>
    <w:p w14:paraId="024914FF" w14:textId="77777777"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Директор МБУ</w:t>
      </w:r>
    </w:p>
    <w:p w14:paraId="48B73ED2" w14:textId="77777777"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 xml:space="preserve"> «Центр хореографического</w:t>
      </w:r>
    </w:p>
    <w:p w14:paraId="38F1E35F" w14:textId="77777777"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искусства г. Пензы»</w:t>
      </w:r>
    </w:p>
    <w:p w14:paraId="32AC7F44" w14:textId="77777777" w:rsidR="00125E68" w:rsidRDefault="00125E68" w:rsidP="00125E68">
      <w:pPr>
        <w:pStyle w:val="a3"/>
        <w:jc w:val="right"/>
      </w:pPr>
      <w:r>
        <w:rPr>
          <w:rFonts w:ascii="Times New Roman" w:hAnsi="Times New Roman"/>
          <w:sz w:val="24"/>
          <w:szCs w:val="24"/>
        </w:rPr>
        <w:t>______________ Ануфриев В.Н.</w:t>
      </w:r>
    </w:p>
    <w:p w14:paraId="1E9B1FAF" w14:textId="214F479B" w:rsidR="00125E68" w:rsidRDefault="00125E68" w:rsidP="00125E68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_____ ______________</w:t>
      </w:r>
      <w:proofErr w:type="gramStart"/>
      <w:r>
        <w:rPr>
          <w:rFonts w:ascii="Times New Roman" w:hAnsi="Times New Roman"/>
          <w:sz w:val="24"/>
          <w:szCs w:val="24"/>
        </w:rPr>
        <w:t>_  202</w:t>
      </w:r>
      <w:r w:rsidR="003A7E08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14:paraId="401B3718" w14:textId="77777777" w:rsidR="00125E68" w:rsidRDefault="00125E68" w:rsidP="00125E68">
      <w:pPr>
        <w:pStyle w:val="a3"/>
        <w:jc w:val="right"/>
      </w:pPr>
    </w:p>
    <w:p w14:paraId="6F1D683C" w14:textId="77777777" w:rsidR="00125E68" w:rsidRDefault="00125E68" w:rsidP="00125E68">
      <w:pPr>
        <w:pStyle w:val="Standard"/>
        <w:jc w:val="right"/>
        <w:rPr>
          <w:rFonts w:ascii="yandex-sans" w:hAnsi="yandex-sans" w:hint="eastAsia"/>
          <w:color w:val="000000"/>
        </w:rPr>
      </w:pPr>
    </w:p>
    <w:p w14:paraId="5634C1CD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0FBC6FD" w14:textId="6F5436EF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81E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7E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16B8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proofErr w:type="gramStart"/>
      <w:r w:rsidR="00B816B8">
        <w:rPr>
          <w:rFonts w:ascii="Times New Roman" w:hAnsi="Times New Roman" w:cs="Times New Roman"/>
          <w:b/>
          <w:sz w:val="28"/>
          <w:szCs w:val="28"/>
        </w:rPr>
        <w:t>Межрегиональном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14:paraId="160DB8DF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B816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заслуженной артистки Северной Осетии Ирины Дубровиной</w:t>
      </w:r>
    </w:p>
    <w:p w14:paraId="2779F823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31283E" w14:textId="77777777" w:rsidR="00125E68" w:rsidRDefault="00125E68" w:rsidP="00125E6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1E1779D" w14:textId="77777777"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1.1. Организаторы Конкурса:</w:t>
      </w:r>
      <w:r>
        <w:rPr>
          <w:rFonts w:ascii="Times New Roman" w:hAnsi="Times New Roman" w:cs="Times New Roman"/>
          <w:sz w:val="28"/>
          <w:szCs w:val="28"/>
        </w:rPr>
        <w:br/>
        <w:t>• Управление культуры города Пензы;</w:t>
      </w:r>
      <w:r>
        <w:rPr>
          <w:rFonts w:ascii="Times New Roman" w:hAnsi="Times New Roman" w:cs="Times New Roman"/>
          <w:sz w:val="28"/>
          <w:szCs w:val="28"/>
        </w:rPr>
        <w:br/>
        <w:t>• Пензенское отделение «Союза российских писателей»;</w:t>
      </w:r>
      <w:r>
        <w:rPr>
          <w:rFonts w:ascii="Times New Roman" w:hAnsi="Times New Roman" w:cs="Times New Roman"/>
          <w:sz w:val="28"/>
          <w:szCs w:val="28"/>
        </w:rPr>
        <w:br/>
        <w:t>• МБУ «Центр хореографического искусства г. Пензы».</w:t>
      </w:r>
    </w:p>
    <w:p w14:paraId="31B69881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0557DE" w14:textId="0C77F5F1" w:rsidR="00125E68" w:rsidRDefault="00B816B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1.2. Открытый Межрегиональный</w:t>
      </w:r>
      <w:r w:rsidR="00125E68">
        <w:rPr>
          <w:rFonts w:ascii="Times New Roman" w:hAnsi="Times New Roman" w:cs="Times New Roman"/>
          <w:sz w:val="28"/>
          <w:szCs w:val="28"/>
        </w:rPr>
        <w:t xml:space="preserve"> конкурс чтецов проводится в память о заслуженной артистке Северной Осетии, пропагандисте русского языка и литературы в городе </w:t>
      </w:r>
      <w:r w:rsidR="00FB67B8">
        <w:rPr>
          <w:rFonts w:ascii="Times New Roman" w:hAnsi="Times New Roman" w:cs="Times New Roman"/>
          <w:sz w:val="28"/>
          <w:szCs w:val="28"/>
        </w:rPr>
        <w:t>Пензе и</w:t>
      </w:r>
      <w:r w:rsidR="00125E68">
        <w:rPr>
          <w:rFonts w:ascii="Times New Roman" w:hAnsi="Times New Roman" w:cs="Times New Roman"/>
          <w:sz w:val="28"/>
          <w:szCs w:val="28"/>
        </w:rPr>
        <w:t xml:space="preserve"> Пензенской области, руководителе Народного камерного литературно-поэтического </w:t>
      </w:r>
      <w:r w:rsidR="00FB67B8">
        <w:rPr>
          <w:rFonts w:ascii="Times New Roman" w:hAnsi="Times New Roman" w:cs="Times New Roman"/>
          <w:sz w:val="28"/>
          <w:szCs w:val="28"/>
        </w:rPr>
        <w:t>театра «</w:t>
      </w:r>
      <w:r w:rsidR="00125E68">
        <w:rPr>
          <w:rFonts w:ascii="Times New Roman" w:hAnsi="Times New Roman" w:cs="Times New Roman"/>
          <w:sz w:val="28"/>
          <w:szCs w:val="28"/>
        </w:rPr>
        <w:t xml:space="preserve">Голос поэта» Ирине Львовне Дубровиной. </w:t>
      </w:r>
    </w:p>
    <w:p w14:paraId="7908B2AA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BB2DD9" w14:textId="77777777" w:rsidR="00125E68" w:rsidRDefault="00125E68" w:rsidP="00125E68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популяризация произведений русской и мировой литературы среди населения;</w:t>
      </w:r>
    </w:p>
    <w:p w14:paraId="70DAD50A" w14:textId="77777777" w:rsidR="00125E68" w:rsidRDefault="00125E68" w:rsidP="00125E68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CC33"/>
          <w:sz w:val="28"/>
          <w:szCs w:val="28"/>
        </w:rPr>
        <w:tab/>
      </w:r>
    </w:p>
    <w:p w14:paraId="162BE077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4EE436" w14:textId="77777777" w:rsidR="00125E68" w:rsidRDefault="00125E68" w:rsidP="00125E68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содействовать развитию творческого и интеллектуального потенциала участников Конкурса, формированию их нравственно-мировоззренческих, гражданско-патриотических позиций;</w:t>
      </w:r>
    </w:p>
    <w:p w14:paraId="6995C12F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речевых навыков для реальной практики общения, выразительного чтения, культуры речи и стиля публичного выступления;</w:t>
      </w:r>
    </w:p>
    <w:p w14:paraId="3121128C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художественных и артистических дарований участников Конкурса, а также их литературного вкуса;</w:t>
      </w:r>
    </w:p>
    <w:p w14:paraId="5CD162F8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 повысить в целом интерес к чтению.</w:t>
      </w:r>
    </w:p>
    <w:p w14:paraId="67CEA353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CA22E" w14:textId="77777777" w:rsidR="00125E68" w:rsidRDefault="00125E68" w:rsidP="00125E68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II. Тема конкурса и требования к выступлению</w:t>
      </w:r>
    </w:p>
    <w:p w14:paraId="208B91E3" w14:textId="77777777" w:rsidR="00C0067D" w:rsidRDefault="00125E68" w:rsidP="003A7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2.1. </w:t>
      </w:r>
      <w:r>
        <w:rPr>
          <w:rFonts w:ascii="Times New Roman" w:hAnsi="Times New Roman" w:cs="Times New Roman"/>
          <w:sz w:val="28"/>
          <w:szCs w:val="28"/>
          <w:u w:val="single"/>
        </w:rPr>
        <w:t>Темы Конкурса в 202</w:t>
      </w:r>
      <w:r w:rsidR="003A7E0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08FC7E" w14:textId="4CB6EC14" w:rsidR="003A7E08" w:rsidRDefault="00125E68" w:rsidP="003A7E08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ЧТЕЦЫ»:</w:t>
      </w:r>
      <w:r w:rsidR="00184340">
        <w:rPr>
          <w:rFonts w:ascii="Times New Roman" w:hAnsi="Times New Roman" w:cs="Times New Roman"/>
          <w:sz w:val="28"/>
          <w:szCs w:val="28"/>
        </w:rPr>
        <w:t xml:space="preserve"> </w:t>
      </w:r>
      <w:r w:rsidR="003A7E08" w:rsidRPr="00C0067D">
        <w:rPr>
          <w:rFonts w:ascii="Times New Roman" w:hAnsi="Times New Roman" w:cs="Times New Roman"/>
          <w:b/>
          <w:bCs/>
          <w:sz w:val="28"/>
          <w:szCs w:val="28"/>
        </w:rPr>
        <w:t>«Поэты шестидесятники»</w:t>
      </w:r>
    </w:p>
    <w:p w14:paraId="09B00FF1" w14:textId="7B9CCD60" w:rsidR="003A7E08" w:rsidRDefault="003A7E08" w:rsidP="003A7E0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A7E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Поэты-шестидесятники — поэты, поддерживающие либерализацию общественной жизни после XX съезда КПСС, а также «возвращение к ленинским нормам», отсюда апологетика Ленина (стихи Андрея Вознесенского и Евгения Евтушенко) как противников Сталинизма и романтизация Гражданской войны (Булат Окуджава).</w:t>
      </w:r>
    </w:p>
    <w:p w14:paraId="497FCC31" w14:textId="77777777" w:rsidR="0041741F" w:rsidRPr="003A7E08" w:rsidRDefault="0041741F" w:rsidP="003A7E0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41F" w14:paraId="36CBCF61" w14:textId="77777777" w:rsidTr="0041741F">
        <w:tc>
          <w:tcPr>
            <w:tcW w:w="4785" w:type="dxa"/>
          </w:tcPr>
          <w:p w14:paraId="123DA7E1" w14:textId="77777777" w:rsidR="0041741F" w:rsidRPr="003A7E08" w:rsidRDefault="0041741F" w:rsidP="0041741F">
            <w:pPr>
              <w:pStyle w:val="a3"/>
              <w:rPr>
                <w:i/>
                <w:iCs/>
                <w:sz w:val="24"/>
                <w:szCs w:val="24"/>
              </w:rPr>
            </w:pPr>
            <w:r w:rsidRPr="003A7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Белла Ахмадулина, </w:t>
            </w:r>
          </w:p>
          <w:p w14:paraId="625E2C3E" w14:textId="77777777" w:rsidR="0041741F" w:rsidRPr="003A7E08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Андрей Вознесенский, </w:t>
            </w:r>
          </w:p>
          <w:p w14:paraId="51D427A1" w14:textId="77777777" w:rsidR="0041741F" w:rsidRPr="003A7E08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Евгений Евтушенко, </w:t>
            </w:r>
          </w:p>
          <w:p w14:paraId="530134E9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Роберт Рождественский, </w:t>
            </w:r>
          </w:p>
          <w:p w14:paraId="6246B6BB" w14:textId="77777777" w:rsidR="0041741F" w:rsidRDefault="0041741F" w:rsidP="003A7E0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277E55" w14:textId="77777777" w:rsidR="0041741F" w:rsidRPr="003A7E08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E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Булат Окуджава, </w:t>
            </w:r>
          </w:p>
          <w:p w14:paraId="1D26323C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Геннадий Шпаликов</w:t>
            </w:r>
          </w:p>
          <w:p w14:paraId="5D61F9D8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Борис Чичибабин</w:t>
            </w:r>
          </w:p>
          <w:p w14:paraId="12BAC058" w14:textId="77777777" w:rsidR="0041741F" w:rsidRP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Юнна Мориц</w:t>
            </w:r>
          </w:p>
          <w:p w14:paraId="2171A086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Иосиф Бродский</w:t>
            </w:r>
          </w:p>
          <w:p w14:paraId="1F280322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 Гали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</w:p>
          <w:p w14:paraId="5D0CE9A5" w14:textId="77777777" w:rsidR="0041741F" w:rsidRDefault="0041741F" w:rsidP="004174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 Высоцкий</w:t>
            </w:r>
          </w:p>
          <w:p w14:paraId="4DDD1DC4" w14:textId="46C9586E" w:rsidR="0041741F" w:rsidRDefault="0041741F" w:rsidP="003A7E0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Юрий Визбор</w:t>
            </w:r>
          </w:p>
        </w:tc>
      </w:tr>
    </w:tbl>
    <w:p w14:paraId="05CA5771" w14:textId="77777777" w:rsidR="0041741F" w:rsidRDefault="0041741F" w:rsidP="003A7E0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45DB0" w14:textId="77777777" w:rsidR="0041741F" w:rsidRDefault="0041741F" w:rsidP="003A7E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DDA41" w14:textId="59FE72D6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ПОЭТЫ»:</w:t>
      </w:r>
      <w:r w:rsidR="00E40E60" w:rsidRPr="00E4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60" w:rsidRPr="00E40E60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E4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произведения собственного сочинения по теме </w:t>
      </w:r>
      <w:r w:rsidRPr="00C006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741F" w:rsidRPr="00C0067D">
        <w:rPr>
          <w:rFonts w:ascii="Times New Roman" w:hAnsi="Times New Roman" w:cs="Times New Roman"/>
          <w:b/>
          <w:bCs/>
          <w:sz w:val="28"/>
          <w:szCs w:val="28"/>
        </w:rPr>
        <w:t>Поэт в России — больше, чем поэт</w:t>
      </w:r>
      <w:r w:rsidRPr="00C0067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FA3F538" w14:textId="77777777" w:rsidR="0041741F" w:rsidRDefault="0041741F" w:rsidP="00125E68">
      <w:pPr>
        <w:pStyle w:val="a3"/>
        <w:jc w:val="both"/>
      </w:pPr>
    </w:p>
    <w:p w14:paraId="3933652D" w14:textId="77777777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 xml:space="preserve">Поэт в России — больше, чем поэт. </w:t>
      </w:r>
    </w:p>
    <w:p w14:paraId="1003C43C" w14:textId="77777777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 xml:space="preserve">В ней суждено поэтами рождаться </w:t>
      </w:r>
    </w:p>
    <w:p w14:paraId="3FF98D61" w14:textId="2C7BE272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>лишь тем, в ком бродит гордый дух гражданства,</w:t>
      </w:r>
    </w:p>
    <w:p w14:paraId="646CCE04" w14:textId="77777777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>кому уюта нет, покоя нет.</w:t>
      </w:r>
    </w:p>
    <w:p w14:paraId="4FDDD968" w14:textId="77777777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902BB" w14:textId="77777777" w:rsidR="00C0067D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 xml:space="preserve">Поэт в ней — образ века своего </w:t>
      </w:r>
    </w:p>
    <w:p w14:paraId="2F044875" w14:textId="77777777" w:rsidR="00C0067D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 xml:space="preserve">и будущего призрачный прообраз. </w:t>
      </w:r>
    </w:p>
    <w:p w14:paraId="4405FA33" w14:textId="77777777" w:rsidR="00C0067D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 xml:space="preserve">Поэт подводит, не впадая в робость, </w:t>
      </w:r>
    </w:p>
    <w:p w14:paraId="495128B1" w14:textId="525C8FD0" w:rsidR="0041741F" w:rsidRPr="00C0067D" w:rsidRDefault="0041741F" w:rsidP="0041741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>итог всему, что было до него…</w:t>
      </w:r>
    </w:p>
    <w:p w14:paraId="6BA08539" w14:textId="77777777" w:rsidR="00C0067D" w:rsidRPr="00C0067D" w:rsidRDefault="00C0067D" w:rsidP="00C0067D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067D">
        <w:rPr>
          <w:rFonts w:ascii="Times New Roman" w:hAnsi="Times New Roman" w:cs="Times New Roman"/>
          <w:i/>
          <w:iCs/>
          <w:sz w:val="24"/>
          <w:szCs w:val="24"/>
        </w:rPr>
        <w:t>(Е. Евтушенко)</w:t>
      </w:r>
    </w:p>
    <w:p w14:paraId="061AEA6D" w14:textId="799F3426" w:rsidR="00125E68" w:rsidRDefault="00125E68" w:rsidP="00C0067D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>2.2. Продолжительность выступления не должна превышать 5 минут. Приветствуются музыкальное сопровождение номера и театрализованные композиции по теме конкурса.</w:t>
      </w:r>
    </w:p>
    <w:p w14:paraId="519FFFFC" w14:textId="77777777"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 xml:space="preserve">2.3. </w:t>
      </w: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 Зрительское восприятие:</w:t>
      </w:r>
      <w:r>
        <w:rPr>
          <w:rFonts w:ascii="Times New Roman" w:hAnsi="Times New Roman" w:cs="Times New Roman"/>
          <w:sz w:val="28"/>
          <w:szCs w:val="28"/>
        </w:rPr>
        <w:br/>
        <w:t>- внешний вид;</w:t>
      </w:r>
      <w:r>
        <w:rPr>
          <w:rFonts w:ascii="Times New Roman" w:hAnsi="Times New Roman" w:cs="Times New Roman"/>
          <w:sz w:val="28"/>
          <w:szCs w:val="28"/>
        </w:rPr>
        <w:br/>
        <w:t>- мышечная свобода, активность позы;</w:t>
      </w:r>
      <w:r>
        <w:rPr>
          <w:rFonts w:ascii="Times New Roman" w:hAnsi="Times New Roman" w:cs="Times New Roman"/>
          <w:sz w:val="28"/>
          <w:szCs w:val="28"/>
        </w:rPr>
        <w:br/>
        <w:t>- жестикуляция и мимика.</w:t>
      </w:r>
      <w:r>
        <w:rPr>
          <w:rFonts w:ascii="Times New Roman" w:hAnsi="Times New Roman" w:cs="Times New Roman"/>
          <w:sz w:val="28"/>
          <w:szCs w:val="28"/>
        </w:rPr>
        <w:br/>
        <w:t>2. Слуховое восприятие:</w:t>
      </w:r>
      <w:r>
        <w:rPr>
          <w:rFonts w:ascii="Times New Roman" w:hAnsi="Times New Roman" w:cs="Times New Roman"/>
          <w:sz w:val="28"/>
          <w:szCs w:val="28"/>
        </w:rPr>
        <w:br/>
        <w:t>- свобода звучания голоса;</w:t>
      </w:r>
      <w:r>
        <w:rPr>
          <w:rFonts w:ascii="Times New Roman" w:hAnsi="Times New Roman" w:cs="Times New Roman"/>
          <w:sz w:val="28"/>
          <w:szCs w:val="28"/>
        </w:rPr>
        <w:br/>
        <w:t>- дикционная четкость;</w:t>
      </w:r>
      <w:r>
        <w:rPr>
          <w:rFonts w:ascii="Times New Roman" w:hAnsi="Times New Roman" w:cs="Times New Roman"/>
          <w:sz w:val="28"/>
          <w:szCs w:val="28"/>
        </w:rPr>
        <w:br/>
        <w:t>- интонирование;</w:t>
      </w:r>
      <w:r>
        <w:rPr>
          <w:rFonts w:ascii="Times New Roman" w:hAnsi="Times New Roman" w:cs="Times New Roman"/>
          <w:sz w:val="28"/>
          <w:szCs w:val="28"/>
        </w:rPr>
        <w:br/>
        <w:t>- культура произношения;</w:t>
      </w:r>
      <w:r>
        <w:rPr>
          <w:rFonts w:ascii="Times New Roman" w:hAnsi="Times New Roman" w:cs="Times New Roman"/>
          <w:sz w:val="28"/>
          <w:szCs w:val="28"/>
        </w:rPr>
        <w:br/>
        <w:t>- темпо-ритмическое разнообразие.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-знание правил выхода и ухода со сцены; </w:t>
      </w:r>
      <w:r>
        <w:rPr>
          <w:rFonts w:ascii="Times New Roman" w:hAnsi="Times New Roman" w:cs="Times New Roman"/>
          <w:sz w:val="28"/>
          <w:szCs w:val="28"/>
        </w:rPr>
        <w:br/>
        <w:t>- контакт со зрителем;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степень эмоционального воздействия на восприятие исполняемого произведения.</w:t>
      </w:r>
    </w:p>
    <w:p w14:paraId="022C3CB8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220DF8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2.4. Критерии оценки авторских произведений.</w:t>
      </w:r>
    </w:p>
    <w:p w14:paraId="137EECF8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1. Соответствие авторских произведений теме номинации.</w:t>
      </w:r>
    </w:p>
    <w:p w14:paraId="075592AE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 Умение автора с помощью выразительных средств поэтического жанра донести до слушателей главную мысль произведения.</w:t>
      </w:r>
    </w:p>
    <w:p w14:paraId="78E8D39B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3. Художественный уровень произведения.</w:t>
      </w:r>
    </w:p>
    <w:p w14:paraId="170ADC92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4. Степень отражения общественно-значимых тем.</w:t>
      </w:r>
    </w:p>
    <w:p w14:paraId="16BC78E0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5. Оригинальность подачи.</w:t>
      </w:r>
    </w:p>
    <w:p w14:paraId="5775E6D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24B7AA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III. Порядок проведения конкурса и условия участия</w:t>
      </w:r>
    </w:p>
    <w:p w14:paraId="6D4F5149" w14:textId="29B7A0BD" w:rsidR="00FB67B8" w:rsidRDefault="00125E6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3.1. В конкурсе принимают участие все желающие по следующим возрастным группам:</w:t>
      </w:r>
    </w:p>
    <w:p w14:paraId="049E4CA7" w14:textId="09A3EBAB" w:rsidR="00C16D2D" w:rsidRDefault="00C16D2D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D2D">
        <w:rPr>
          <w:rFonts w:ascii="Times New Roman" w:hAnsi="Times New Roman" w:cs="Times New Roman"/>
          <w:sz w:val="28"/>
          <w:szCs w:val="28"/>
        </w:rPr>
        <w:t xml:space="preserve">  - младшая</w:t>
      </w:r>
      <w:r>
        <w:rPr>
          <w:rFonts w:ascii="Times New Roman" w:hAnsi="Times New Roman" w:cs="Times New Roman"/>
          <w:sz w:val="28"/>
          <w:szCs w:val="28"/>
        </w:rPr>
        <w:t xml:space="preserve"> (5 – 8 лет)</w:t>
      </w:r>
    </w:p>
    <w:p w14:paraId="6819290E" w14:textId="7CA2AF09" w:rsidR="00FB67B8" w:rsidRPr="00FB67B8" w:rsidRDefault="00C16D2D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2D">
        <w:rPr>
          <w:rFonts w:ascii="Times New Roman" w:hAnsi="Times New Roman" w:cs="Times New Roman"/>
          <w:sz w:val="28"/>
          <w:szCs w:val="28"/>
        </w:rPr>
        <w:t>- средняя</w:t>
      </w:r>
      <w:proofErr w:type="gramStart"/>
      <w:r w:rsidRPr="00C16D2D">
        <w:rPr>
          <w:rFonts w:ascii="Times New Roman" w:hAnsi="Times New Roman" w:cs="Times New Roman"/>
          <w:sz w:val="28"/>
          <w:szCs w:val="28"/>
        </w:rPr>
        <w:t xml:space="preserve">   </w:t>
      </w:r>
      <w:r w:rsidR="00FB67B8" w:rsidRPr="00FB67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67B8" w:rsidRPr="00FB67B8">
        <w:rPr>
          <w:rFonts w:ascii="Times New Roman" w:hAnsi="Times New Roman" w:cs="Times New Roman"/>
          <w:sz w:val="28"/>
          <w:szCs w:val="28"/>
        </w:rPr>
        <w:t>9 - 11 лет);</w:t>
      </w:r>
    </w:p>
    <w:p w14:paraId="2848EB1C" w14:textId="188F9100" w:rsidR="00FB67B8" w:rsidRP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82597147"/>
      <w:r w:rsidRPr="00FB67B8">
        <w:rPr>
          <w:rFonts w:ascii="Times New Roman" w:hAnsi="Times New Roman" w:cs="Times New Roman"/>
          <w:sz w:val="28"/>
          <w:szCs w:val="28"/>
        </w:rPr>
        <w:t>-</w:t>
      </w:r>
      <w:r w:rsidR="00C16D2D" w:rsidRPr="00C16D2D">
        <w:t xml:space="preserve"> </w:t>
      </w:r>
      <w:r w:rsidR="00C16D2D" w:rsidRPr="00C16D2D">
        <w:rPr>
          <w:rFonts w:ascii="Times New Roman" w:hAnsi="Times New Roman" w:cs="Times New Roman"/>
          <w:sz w:val="28"/>
          <w:szCs w:val="28"/>
        </w:rPr>
        <w:t>старшая</w:t>
      </w:r>
      <w:proofErr w:type="gramStart"/>
      <w:r w:rsidRPr="00FB67B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Pr="00FB67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67B8">
        <w:rPr>
          <w:rFonts w:ascii="Times New Roman" w:hAnsi="Times New Roman" w:cs="Times New Roman"/>
          <w:sz w:val="28"/>
          <w:szCs w:val="28"/>
        </w:rPr>
        <w:t>12 - 14 лет);</w:t>
      </w:r>
    </w:p>
    <w:p w14:paraId="10704FAA" w14:textId="5276C3C7" w:rsidR="00FB67B8" w:rsidRP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- </w:t>
      </w:r>
      <w:bookmarkStart w:id="1" w:name="_Hlk82597237"/>
      <w:proofErr w:type="gramStart"/>
      <w:r w:rsidR="00C16D2D">
        <w:rPr>
          <w:rFonts w:ascii="Times New Roman" w:hAnsi="Times New Roman" w:cs="Times New Roman"/>
          <w:sz w:val="28"/>
          <w:szCs w:val="28"/>
        </w:rPr>
        <w:t>юношеская</w:t>
      </w:r>
      <w:r w:rsidRPr="00FB67B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FB67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B67B8">
        <w:rPr>
          <w:rFonts w:ascii="Times New Roman" w:hAnsi="Times New Roman" w:cs="Times New Roman"/>
          <w:sz w:val="28"/>
          <w:szCs w:val="28"/>
        </w:rPr>
        <w:t>от 15 - 18 лет);</w:t>
      </w:r>
    </w:p>
    <w:p w14:paraId="6EA6E9C9" w14:textId="1463BBFC" w:rsid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- сеньоры (от 19 и старше).</w:t>
      </w:r>
    </w:p>
    <w:p w14:paraId="76F64561" w14:textId="6BA804EA" w:rsidR="00125E6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E68">
        <w:rPr>
          <w:rFonts w:ascii="Times New Roman" w:hAnsi="Times New Roman" w:cs="Times New Roman"/>
          <w:sz w:val="28"/>
          <w:szCs w:val="28"/>
        </w:rPr>
        <w:t>- пенсионеры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E68">
        <w:rPr>
          <w:rFonts w:ascii="Times New Roman" w:hAnsi="Times New Roman" w:cs="Times New Roman"/>
          <w:sz w:val="28"/>
          <w:szCs w:val="28"/>
        </w:rPr>
        <w:br/>
      </w:r>
    </w:p>
    <w:p w14:paraId="60D08E13" w14:textId="77777777" w:rsidR="00FF0CE8" w:rsidRDefault="00FF0CE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E76836" w14:textId="06A30579" w:rsidR="00FF0CE8" w:rsidRDefault="00FF0CE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3.2 В связи со сложной эпидемиологической обстановкой конкурсные прослушивания будут проходить в двух форматах (по желанию участников)</w:t>
      </w:r>
      <w:r w:rsidR="00140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очно и по видеозаписи.</w:t>
      </w:r>
    </w:p>
    <w:p w14:paraId="3795BC6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68AA23" w14:textId="23B06448"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="00125E68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A17526" w:rsidRPr="00A17526">
        <w:rPr>
          <w:rFonts w:ascii="Times New Roman" w:hAnsi="Times New Roman" w:cs="Times New Roman"/>
          <w:sz w:val="28"/>
          <w:szCs w:val="28"/>
        </w:rPr>
        <w:t xml:space="preserve">9-10 </w:t>
      </w:r>
      <w:r w:rsidR="00A17526">
        <w:rPr>
          <w:rFonts w:ascii="Times New Roman" w:hAnsi="Times New Roman" w:cs="Times New Roman"/>
          <w:sz w:val="28"/>
          <w:szCs w:val="28"/>
        </w:rPr>
        <w:t>ноября</w:t>
      </w:r>
      <w:r w:rsidR="002E54A3">
        <w:rPr>
          <w:rFonts w:ascii="Times New Roman" w:hAnsi="Times New Roman" w:cs="Times New Roman"/>
          <w:sz w:val="28"/>
          <w:szCs w:val="28"/>
        </w:rPr>
        <w:t xml:space="preserve"> </w:t>
      </w:r>
      <w:r w:rsidR="00125E68">
        <w:rPr>
          <w:rFonts w:ascii="Times New Roman" w:hAnsi="Times New Roman" w:cs="Times New Roman"/>
          <w:sz w:val="28"/>
          <w:szCs w:val="28"/>
        </w:rPr>
        <w:t>202</w:t>
      </w:r>
      <w:r w:rsidR="00A17526">
        <w:rPr>
          <w:rFonts w:ascii="Times New Roman" w:hAnsi="Times New Roman" w:cs="Times New Roman"/>
          <w:sz w:val="28"/>
          <w:szCs w:val="28"/>
        </w:rPr>
        <w:t>2</w:t>
      </w:r>
      <w:r w:rsidR="00125E68">
        <w:rPr>
          <w:rFonts w:ascii="Times New Roman" w:hAnsi="Times New Roman" w:cs="Times New Roman"/>
          <w:sz w:val="28"/>
          <w:szCs w:val="28"/>
        </w:rPr>
        <w:t xml:space="preserve"> года в МБУ «Центр хореографического искусства г. Пензы».</w:t>
      </w:r>
    </w:p>
    <w:p w14:paraId="7853AC78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D0C7ACB" w14:textId="1881A017" w:rsidR="00125E68" w:rsidRDefault="00FF0CE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5E68">
        <w:rPr>
          <w:rFonts w:ascii="Times New Roman" w:hAnsi="Times New Roman" w:cs="Times New Roman"/>
          <w:sz w:val="28"/>
          <w:szCs w:val="28"/>
        </w:rPr>
        <w:t>.</w:t>
      </w:r>
      <w:r w:rsidR="002E54A3" w:rsidRPr="002E54A3">
        <w:rPr>
          <w:rFonts w:ascii="Times New Roman" w:hAnsi="Times New Roman" w:cs="Times New Roman"/>
          <w:sz w:val="28"/>
          <w:szCs w:val="28"/>
        </w:rPr>
        <w:t xml:space="preserve"> </w:t>
      </w:r>
      <w:r w:rsidR="00125E68">
        <w:rPr>
          <w:rFonts w:ascii="Times New Roman" w:hAnsi="Times New Roman" w:cs="Times New Roman"/>
          <w:sz w:val="28"/>
          <w:szCs w:val="28"/>
        </w:rPr>
        <w:t xml:space="preserve">Целевой взнос за участие в конкурсе составляет </w:t>
      </w:r>
      <w:r w:rsidR="003A7E08" w:rsidRPr="003A7E08">
        <w:rPr>
          <w:rFonts w:ascii="Times New Roman" w:hAnsi="Times New Roman" w:cs="Times New Roman"/>
          <w:sz w:val="28"/>
          <w:szCs w:val="28"/>
        </w:rPr>
        <w:t>4</w:t>
      </w:r>
      <w:r w:rsidR="00125E68">
        <w:rPr>
          <w:rFonts w:ascii="Times New Roman" w:hAnsi="Times New Roman" w:cs="Times New Roman"/>
          <w:sz w:val="28"/>
          <w:szCs w:val="28"/>
        </w:rPr>
        <w:t>00 рублей (для пенсионеров бесплатно).</w:t>
      </w:r>
    </w:p>
    <w:p w14:paraId="22CF99AF" w14:textId="77777777" w:rsidR="00140160" w:rsidRDefault="00140160" w:rsidP="00125E68">
      <w:pPr>
        <w:pStyle w:val="a3"/>
        <w:jc w:val="both"/>
      </w:pPr>
    </w:p>
    <w:p w14:paraId="1147A38C" w14:textId="77777777"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3.5</w:t>
      </w:r>
      <w:r w:rsidR="00125E68">
        <w:rPr>
          <w:rFonts w:ascii="Times New Roman" w:hAnsi="Times New Roman" w:cs="Times New Roman"/>
          <w:sz w:val="28"/>
          <w:szCs w:val="28"/>
        </w:rPr>
        <w:t xml:space="preserve">. 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 и видеоматериала </w:t>
      </w:r>
      <w:r w:rsidR="00125E68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14:paraId="0459E497" w14:textId="7659473F" w:rsidR="00125E68" w:rsidRDefault="00140160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 принимаются до </w:t>
      </w:r>
      <w:r w:rsidR="00C0067D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FB67B8">
        <w:rPr>
          <w:rFonts w:ascii="Times New Roman" w:hAnsi="Times New Roman" w:cs="Times New Roman"/>
          <w:sz w:val="28"/>
          <w:szCs w:val="28"/>
        </w:rPr>
        <w:t xml:space="preserve"> 202</w:t>
      </w:r>
      <w:r w:rsidR="00C0067D">
        <w:rPr>
          <w:rFonts w:ascii="Times New Roman" w:hAnsi="Times New Roman" w:cs="Times New Roman"/>
          <w:sz w:val="28"/>
          <w:szCs w:val="28"/>
        </w:rPr>
        <w:t>2</w:t>
      </w:r>
      <w:r w:rsidR="00FB67B8">
        <w:rPr>
          <w:rFonts w:ascii="Times New Roman" w:hAnsi="Times New Roman" w:cs="Times New Roman"/>
          <w:sz w:val="28"/>
          <w:szCs w:val="28"/>
        </w:rPr>
        <w:t xml:space="preserve"> </w:t>
      </w:r>
      <w:r w:rsidR="00125E68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3D6C4D5" w14:textId="77777777" w:rsidR="002E54A3" w:rsidRPr="00FB67B8" w:rsidRDefault="002E54A3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A32736" w14:textId="48EB3ED8" w:rsidR="00125E68" w:rsidRDefault="00125E68" w:rsidP="00125E68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venzelia</w:t>
        </w:r>
      </w:hyperlink>
      <w:hyperlink r:id="rId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</w:hyperlink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23F87E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200-757.</w:t>
      </w:r>
    </w:p>
    <w:p w14:paraId="1400C44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Пенза, ул. Леонова, 1а. </w:t>
      </w:r>
    </w:p>
    <w:p w14:paraId="1AF30558" w14:textId="77777777" w:rsidR="002E54A3" w:rsidRDefault="002E54A3" w:rsidP="00125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5BA37" w14:textId="10FED30B" w:rsidR="00CA108D" w:rsidRPr="00CA108D" w:rsidRDefault="00CA108D" w:rsidP="00125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8D">
        <w:rPr>
          <w:rFonts w:ascii="Times New Roman" w:hAnsi="Times New Roman" w:cs="Times New Roman"/>
          <w:b/>
          <w:sz w:val="28"/>
          <w:szCs w:val="28"/>
        </w:rPr>
        <w:t>Требования к видеоматериалам:</w:t>
      </w:r>
    </w:p>
    <w:p w14:paraId="4B75D08F" w14:textId="77777777" w:rsidR="00CA108D" w:rsidRPr="00F61206" w:rsidRDefault="00CA108D" w:rsidP="00CA108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Разрешение кадра 1920 х 1080 или 1280х720, соотношение сторон видео 16:9  (горизонтальная ориентация экрана).</w:t>
      </w:r>
    </w:p>
    <w:p w14:paraId="01CECC1B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Звук стерео, хорошего качества, без посторонних шумов.</w:t>
      </w:r>
    </w:p>
    <w:p w14:paraId="7578C63A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lastRenderedPageBreak/>
        <w:t xml:space="preserve">Видеоматериалы должны быть направлены в виде ссылок на облачные сервисы и файлообменники: Google диск, Яндекс диск, Облако Mail.ru, </w:t>
      </w:r>
      <w:proofErr w:type="spellStart"/>
      <w:r w:rsidRPr="00F61206">
        <w:rPr>
          <w:rFonts w:ascii="Times New Roman" w:hAnsi="Times New Roman"/>
          <w:sz w:val="28"/>
          <w:szCs w:val="28"/>
        </w:rPr>
        <w:t>DropBox</w:t>
      </w:r>
      <w:proofErr w:type="spellEnd"/>
      <w:r w:rsidRPr="00F61206">
        <w:rPr>
          <w:rFonts w:ascii="Times New Roman" w:hAnsi="Times New Roman"/>
          <w:sz w:val="28"/>
          <w:szCs w:val="28"/>
        </w:rPr>
        <w:t>.</w:t>
      </w:r>
    </w:p>
    <w:p w14:paraId="35599589" w14:textId="09C5DC59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F6120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61206">
        <w:rPr>
          <w:rFonts w:ascii="Times New Roman" w:hAnsi="Times New Roman"/>
          <w:sz w:val="28"/>
          <w:szCs w:val="28"/>
        </w:rPr>
        <w:t>», «YouTube», «</w:t>
      </w:r>
      <w:proofErr w:type="spellStart"/>
      <w:r w:rsidRPr="00F61206">
        <w:rPr>
          <w:rFonts w:ascii="Times New Roman" w:hAnsi="Times New Roman"/>
          <w:sz w:val="28"/>
          <w:szCs w:val="28"/>
        </w:rPr>
        <w:t>Vimeo</w:t>
      </w:r>
      <w:proofErr w:type="spellEnd"/>
      <w:r w:rsidRPr="00F61206">
        <w:rPr>
          <w:rFonts w:ascii="Times New Roman" w:hAnsi="Times New Roman"/>
          <w:sz w:val="28"/>
          <w:szCs w:val="28"/>
        </w:rPr>
        <w:t>», «Одноклассники» и т.д.</w:t>
      </w:r>
    </w:p>
    <w:p w14:paraId="48CA79EB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14:paraId="1AB3FB59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Видео не должно содержать титров, логотипов и других знаков.</w:t>
      </w:r>
    </w:p>
    <w:p w14:paraId="05BE4A0C" w14:textId="77777777" w:rsidR="00CA108D" w:rsidRDefault="00CA108D" w:rsidP="00125E68">
      <w:pPr>
        <w:pStyle w:val="a3"/>
        <w:jc w:val="both"/>
      </w:pPr>
    </w:p>
    <w:p w14:paraId="702B5120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41D4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1460F9" w14:textId="77777777" w:rsidR="00AC548E" w:rsidRDefault="00AC548E">
      <w:pPr>
        <w:widowControl/>
        <w:suppressAutoHyphens w:val="0"/>
        <w:autoSpaceDN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731E5C" w14:textId="1B206020" w:rsidR="00125E68" w:rsidRDefault="00125E68" w:rsidP="00125E68">
      <w:pPr>
        <w:pStyle w:val="a3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3760576F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071704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90AB830" w14:textId="5EA80853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A7E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городском  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14:paraId="0B48EB13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имени Ирины Дубровиной</w:t>
      </w:r>
    </w:p>
    <w:p w14:paraId="076EDF05" w14:textId="77777777"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36E6F40" w14:textId="77777777"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740" w:type="dxa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514"/>
        <w:gridCol w:w="1297"/>
        <w:gridCol w:w="2582"/>
        <w:gridCol w:w="1683"/>
        <w:gridCol w:w="1711"/>
      </w:tblGrid>
      <w:tr w:rsidR="00125E68" w14:paraId="02234AC4" w14:textId="77777777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B912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EB0B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B015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26EEDA1D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6520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общеобразовательных  и средних профессиональных учебных учреждений и студентов вузов)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742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5F29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14:paraId="15AF5381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125E68" w14:paraId="403A68AE" w14:textId="77777777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FEF2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72B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E184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713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50BD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3E86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68" w14:paraId="6485DF93" w14:textId="77777777" w:rsidTr="00125E68">
        <w:tc>
          <w:tcPr>
            <w:tcW w:w="107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B86D" w14:textId="77777777" w:rsidR="00125E68" w:rsidRDefault="00125E6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Участники  в номинации ПОЭТЫ вместе с заявкой направляют текст конкурсного произведения. Без текста заявка не принимается!</w:t>
            </w:r>
          </w:p>
        </w:tc>
      </w:tr>
    </w:tbl>
    <w:p w14:paraId="7EDEEA28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CA05FA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434FF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CA775B" w14:textId="23FB4868" w:rsidR="00125E68" w:rsidRDefault="00AC548E" w:rsidP="00AC548E">
      <w:pPr>
        <w:widowControl/>
        <w:suppressAutoHyphens w:val="0"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D63DCF" w14:textId="77777777" w:rsidR="00AC548E" w:rsidRDefault="00AC548E" w:rsidP="00AC548E"/>
    <w:tbl>
      <w:tblPr>
        <w:tblW w:w="10114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394"/>
      </w:tblGrid>
      <w:tr w:rsidR="00AC548E" w:rsidRPr="00AC548E" w14:paraId="42BF724B" w14:textId="77777777" w:rsidTr="00593F1B">
        <w:trPr>
          <w:trHeight w:val="16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6DCB39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bookmarkStart w:id="2" w:name="_Hlk82596977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</w:tcBorders>
          </w:tcPr>
          <w:p w14:paraId="4BE231B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24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B4554" w14:textId="77777777" w:rsidR="00AC548E" w:rsidRPr="00AC548E" w:rsidRDefault="00000000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kern w:val="0"/>
                <w:sz w:val="16"/>
                <w:szCs w:val="16"/>
              </w:rPr>
            </w:pPr>
            <w:hyperlink r:id="rId10" w:history="1">
              <w:r w:rsidR="00AC548E" w:rsidRPr="00AC548E">
                <w:rPr>
                  <w:rFonts w:ascii="Arial" w:eastAsia="Times New Roman" w:hAnsi="Arial" w:cs="Arial"/>
                  <w:i/>
                  <w:color w:val="0000FF"/>
                  <w:kern w:val="0"/>
                  <w:sz w:val="16"/>
                  <w:szCs w:val="16"/>
                  <w:u w:val="single"/>
                </w:rPr>
                <w:t>Форма № ПД-4</w:t>
              </w:r>
            </w:hyperlink>
          </w:p>
        </w:tc>
      </w:tr>
      <w:tr w:rsidR="00AC548E" w:rsidRPr="00AC548E" w14:paraId="584F6DD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5908BBA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54D284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C0FE1A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br/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«Центр хореографического искусства г. Пензы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»)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 w:rsidRPr="00AC548E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</w:tr>
      <w:tr w:rsidR="00AC548E" w:rsidRPr="00AC548E" w14:paraId="5A52794A" w14:textId="77777777" w:rsidTr="00593F1B">
        <w:trPr>
          <w:trHeight w:val="284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A35020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E9CBB1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DC21954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получателя платежа)</w:t>
            </w:r>
          </w:p>
        </w:tc>
      </w:tr>
      <w:tr w:rsidR="00AC548E" w:rsidRPr="00AC548E" w14:paraId="4580724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903FA8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14:paraId="18AFD7E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DB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5835028083/583501001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13589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A5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03234643567010005500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6E76254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7DE8D8FA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6BABE54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3C87C17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F14CE3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(ИНН/КПП получателя 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платежа)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(номер счета получателя платежа)</w:t>
            </w:r>
          </w:p>
          <w:p w14:paraId="1C37D65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               к/с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40102810045370000047</w:t>
            </w:r>
          </w:p>
          <w:p w14:paraId="2527AB7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6EE719C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68D8E13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345A2B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14:paraId="01806A94" w14:textId="77777777" w:rsidR="00AC548E" w:rsidRPr="00AC548E" w:rsidRDefault="00AC548E" w:rsidP="00AC548E">
            <w:pPr>
              <w:widowControl/>
              <w:tabs>
                <w:tab w:val="right" w:pos="4653"/>
              </w:tabs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в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Отделении Пенза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г.Пенза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5B4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015655003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350C60E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641002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489328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E646279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7C22987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</w:t>
            </w:r>
          </w:p>
        </w:tc>
      </w:tr>
      <w:tr w:rsidR="00AC548E" w:rsidRPr="00AC548E" w14:paraId="6601422F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6AEAA4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5C68FA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14:paraId="6D80CB4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КБК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7BE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95700000000000000131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24121D7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10593248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954F64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B77F06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34F9D7A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Организационный взнос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________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209572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val="en-US"/>
              </w:rPr>
              <w:t>D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1323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________</w:t>
            </w:r>
          </w:p>
        </w:tc>
      </w:tr>
      <w:tr w:rsidR="00AC548E" w:rsidRPr="00AC548E" w14:paraId="20CDF64D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8EAA94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D6D00A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9BFDEA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(наименование 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платежа)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(номер лицевого счета (код) плательщика)</w:t>
            </w:r>
          </w:p>
        </w:tc>
      </w:tr>
      <w:tr w:rsidR="00AC548E" w:rsidRPr="00AC548E" w14:paraId="7BE49F5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86EB9F2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AE047D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92FDAAB" w14:textId="676DC3D2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Название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Орг. взнос за участие в V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val="en-US"/>
              </w:rPr>
              <w:t>III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открытом городском конкурсе чтецов им. И. Дубровиной  </w:t>
            </w:r>
          </w:p>
        </w:tc>
      </w:tr>
      <w:tr w:rsidR="00AC548E" w:rsidRPr="00AC548E" w14:paraId="590887DF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0CC2E3C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BA8B18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1AFE51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14:paraId="53F42A5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38A07D5" w14:textId="77777777" w:rsidTr="00593F1B">
        <w:trPr>
          <w:trHeight w:val="327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515F1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14:paraId="47B8B59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141C28D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Дата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</w:t>
            </w:r>
          </w:p>
        </w:tc>
        <w:tc>
          <w:tcPr>
            <w:tcW w:w="1980" w:type="dxa"/>
            <w:gridSpan w:val="4"/>
            <w:vAlign w:val="bottom"/>
          </w:tcPr>
          <w:p w14:paraId="1757B40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1AA1FD95" w14:textId="4DAFB84B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Сумма платежа                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lang w:val="en-US"/>
              </w:rPr>
              <w:t>4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00,00 </w:t>
            </w:r>
            <w:proofErr w:type="spellStart"/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руб.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spellEnd"/>
            <w:proofErr w:type="gramEnd"/>
          </w:p>
        </w:tc>
      </w:tr>
      <w:tr w:rsidR="00AC548E" w:rsidRPr="00AC548E" w14:paraId="7F36F76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15B53E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7AE1FA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4E02258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vAlign w:val="bottom"/>
          </w:tcPr>
          <w:p w14:paraId="4367C68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6A25FA2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ABD777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19CFCA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</w:tcBorders>
          </w:tcPr>
          <w:p w14:paraId="0E95663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147F13C4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ind w:left="-76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Подпись плательщика   _______________</w:t>
            </w:r>
          </w:p>
        </w:tc>
      </w:tr>
      <w:tr w:rsidR="00AC548E" w:rsidRPr="00AC548E" w14:paraId="1A8F3446" w14:textId="77777777" w:rsidTr="00593F1B"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9991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</w:tcPr>
          <w:p w14:paraId="7B7387D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4" w:space="0" w:color="auto"/>
            </w:tcBorders>
          </w:tcPr>
          <w:p w14:paraId="1A2EED3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341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bookmarkEnd w:id="2"/>
    </w:tbl>
    <w:p w14:paraId="02D51EF3" w14:textId="77777777" w:rsidR="00AC548E" w:rsidRPr="00AC548E" w:rsidRDefault="00AC548E" w:rsidP="00AC548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10114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394"/>
      </w:tblGrid>
      <w:tr w:rsidR="00AC548E" w:rsidRPr="00AC548E" w14:paraId="58DC65A4" w14:textId="77777777" w:rsidTr="00593F1B">
        <w:trPr>
          <w:trHeight w:val="16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CE1BC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</w:tcBorders>
          </w:tcPr>
          <w:p w14:paraId="1B0CEEE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24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35B137" w14:textId="77777777" w:rsidR="00AC548E" w:rsidRPr="00AC548E" w:rsidRDefault="00000000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kern w:val="0"/>
                <w:sz w:val="16"/>
                <w:szCs w:val="16"/>
              </w:rPr>
            </w:pPr>
            <w:hyperlink r:id="rId11" w:history="1">
              <w:r w:rsidR="00AC548E" w:rsidRPr="00AC548E">
                <w:rPr>
                  <w:rFonts w:ascii="Arial" w:eastAsia="Times New Roman" w:hAnsi="Arial" w:cs="Arial"/>
                  <w:i/>
                  <w:color w:val="0000FF"/>
                  <w:kern w:val="0"/>
                  <w:sz w:val="16"/>
                  <w:szCs w:val="16"/>
                  <w:u w:val="single"/>
                </w:rPr>
                <w:t>Форма № ПД-4</w:t>
              </w:r>
            </w:hyperlink>
          </w:p>
        </w:tc>
      </w:tr>
      <w:tr w:rsidR="00AC548E" w:rsidRPr="00AC548E" w14:paraId="54FC5D33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A343C8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1034C8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569CB5E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br/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«Центр хореографического искусства г. Пензы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»)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 w:rsidRPr="00AC548E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</w:tr>
      <w:tr w:rsidR="00AC548E" w:rsidRPr="00AC548E" w14:paraId="4CB73C58" w14:textId="77777777" w:rsidTr="00593F1B">
        <w:trPr>
          <w:trHeight w:val="284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090636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E41C27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BCDAEC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получателя платежа)</w:t>
            </w:r>
          </w:p>
        </w:tc>
      </w:tr>
      <w:tr w:rsidR="00AC548E" w:rsidRPr="00AC548E" w14:paraId="18873FC5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C92E864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14:paraId="1AEA17C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D44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5835028083/583501001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9FD2E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C93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03234643567010005500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7B12BA6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06C735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7A61D6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AC2615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E1D228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(ИНН/КПП получателя 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платежа)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(номер счета получателя платежа)</w:t>
            </w:r>
          </w:p>
          <w:p w14:paraId="6EC3037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               к/с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40102810045370000047</w:t>
            </w:r>
          </w:p>
          <w:p w14:paraId="4A68C57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73F53A7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B90EBC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11B1123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14:paraId="5114D6A5" w14:textId="77777777" w:rsidR="00AC548E" w:rsidRPr="00AC548E" w:rsidRDefault="00AC548E" w:rsidP="00593F1B">
            <w:pPr>
              <w:widowControl/>
              <w:tabs>
                <w:tab w:val="right" w:pos="4653"/>
              </w:tabs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в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Отделении Пенза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г.Пенза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4BC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015655003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401741A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1FBC786C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3379044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4A63D7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890A2A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</w:t>
            </w:r>
          </w:p>
        </w:tc>
      </w:tr>
      <w:tr w:rsidR="00AC548E" w:rsidRPr="00AC548E" w14:paraId="0CD6D6B7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C6490F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91A236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14:paraId="5ACC1D4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КБК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DD6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95700000000000000131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2E1593E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225C88B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8F7D1E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63C067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07D21AD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Организационный взнос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________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209572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val="en-US"/>
              </w:rPr>
              <w:t>D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1323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________</w:t>
            </w:r>
          </w:p>
        </w:tc>
      </w:tr>
      <w:tr w:rsidR="00AC548E" w:rsidRPr="00AC548E" w14:paraId="36683CE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2F6A44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B0A48E2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49AEC4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(наименование 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платежа)   </w:t>
            </w:r>
            <w:proofErr w:type="gram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(номер лицевого счета (код) плательщика)</w:t>
            </w:r>
          </w:p>
        </w:tc>
      </w:tr>
      <w:tr w:rsidR="00AC548E" w:rsidRPr="00AC548E" w14:paraId="5DE962A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7F48E0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BFA94C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729E956" w14:textId="660604FA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Название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Орг. взнос за участие в V</w:t>
            </w:r>
            <w:proofErr w:type="spellStart"/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val="en-US"/>
              </w:rPr>
              <w:t>IIi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открытом городском конкурсе чтецов им. И. Дубровиной  </w:t>
            </w:r>
          </w:p>
        </w:tc>
      </w:tr>
      <w:tr w:rsidR="00AC548E" w:rsidRPr="00AC548E" w14:paraId="74EB45C5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D7B9044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85A5F7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E0E0FA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14:paraId="2C7A8FC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64E8217" w14:textId="77777777" w:rsidTr="00593F1B">
        <w:trPr>
          <w:trHeight w:val="327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0E08D6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14:paraId="419D858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531969F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Дата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</w:t>
            </w:r>
          </w:p>
        </w:tc>
        <w:tc>
          <w:tcPr>
            <w:tcW w:w="1980" w:type="dxa"/>
            <w:gridSpan w:val="4"/>
            <w:vAlign w:val="bottom"/>
          </w:tcPr>
          <w:p w14:paraId="1102CB5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333FEC06" w14:textId="21B00391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Сумма платежа                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00,00 </w:t>
            </w:r>
            <w:proofErr w:type="spellStart"/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руб.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spellEnd"/>
            <w:proofErr w:type="gramEnd"/>
          </w:p>
        </w:tc>
      </w:tr>
      <w:tr w:rsidR="00AC548E" w:rsidRPr="00AC548E" w14:paraId="1C6950B6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CE17302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70061EF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35DDF04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vAlign w:val="bottom"/>
          </w:tcPr>
          <w:p w14:paraId="1E57767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0F82B6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0F4A0B8B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6A99A8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</w:tcBorders>
          </w:tcPr>
          <w:p w14:paraId="539A0E6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582650D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ind w:left="-76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Подпись плательщика   _______________</w:t>
            </w:r>
          </w:p>
        </w:tc>
      </w:tr>
      <w:tr w:rsidR="00AC548E" w:rsidRPr="00AC548E" w14:paraId="32D7C7FF" w14:textId="77777777" w:rsidTr="00593F1B"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5424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</w:tcPr>
          <w:p w14:paraId="6DECFC1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4" w:space="0" w:color="auto"/>
            </w:tcBorders>
          </w:tcPr>
          <w:p w14:paraId="37906EE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A63E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</w:tbl>
    <w:p w14:paraId="28403878" w14:textId="77777777" w:rsidR="00137D2B" w:rsidRDefault="00137D2B"/>
    <w:sectPr w:rsidR="00137D2B" w:rsidSect="00B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57EA"/>
    <w:multiLevelType w:val="multilevel"/>
    <w:tmpl w:val="F42AA0AA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6E31242A"/>
    <w:multiLevelType w:val="multilevel"/>
    <w:tmpl w:val="49F82C8E"/>
    <w:styleLink w:val="WW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7123184C"/>
    <w:multiLevelType w:val="hybridMultilevel"/>
    <w:tmpl w:val="C800272E"/>
    <w:lvl w:ilvl="0" w:tplc="DE96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99044">
    <w:abstractNumId w:val="1"/>
  </w:num>
  <w:num w:numId="2" w16cid:durableId="1415319184">
    <w:abstractNumId w:val="1"/>
  </w:num>
  <w:num w:numId="3" w16cid:durableId="1061102940">
    <w:abstractNumId w:val="2"/>
  </w:num>
  <w:num w:numId="4" w16cid:durableId="803423122">
    <w:abstractNumId w:val="2"/>
  </w:num>
  <w:num w:numId="5" w16cid:durableId="494496534">
    <w:abstractNumId w:val="0"/>
  </w:num>
  <w:num w:numId="6" w16cid:durableId="202821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68"/>
    <w:rsid w:val="00027A9A"/>
    <w:rsid w:val="00081E4E"/>
    <w:rsid w:val="00125E68"/>
    <w:rsid w:val="00137D2B"/>
    <w:rsid w:val="00140160"/>
    <w:rsid w:val="00184340"/>
    <w:rsid w:val="002B376F"/>
    <w:rsid w:val="002E54A3"/>
    <w:rsid w:val="003A7E08"/>
    <w:rsid w:val="0041741F"/>
    <w:rsid w:val="00A17526"/>
    <w:rsid w:val="00A623D2"/>
    <w:rsid w:val="00AC548E"/>
    <w:rsid w:val="00B816B8"/>
    <w:rsid w:val="00BC6C24"/>
    <w:rsid w:val="00C0067D"/>
    <w:rsid w:val="00C16D2D"/>
    <w:rsid w:val="00CA108D"/>
    <w:rsid w:val="00E40E60"/>
    <w:rsid w:val="00E745B7"/>
    <w:rsid w:val="00FB67B8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2B9"/>
  <w15:docId w15:val="{5D51892A-04BB-4ACD-A5BA-F2ADE36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48E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E6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125E6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4">
    <w:name w:val="Subtitle"/>
    <w:basedOn w:val="Standard"/>
    <w:next w:val="a"/>
    <w:link w:val="a5"/>
    <w:qFormat/>
    <w:rsid w:val="00125E68"/>
    <w:pPr>
      <w:spacing w:after="60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25E68"/>
    <w:rPr>
      <w:rFonts w:ascii="Cambria" w:eastAsia="Times New Roman" w:hAnsi="Cambria" w:cs="Times New Roman"/>
      <w:i/>
      <w:iCs/>
      <w:kern w:val="3"/>
      <w:sz w:val="24"/>
      <w:szCs w:val="24"/>
      <w:lang w:eastAsia="ru-RU"/>
    </w:rPr>
  </w:style>
  <w:style w:type="paragraph" w:styleId="a6">
    <w:name w:val="Normal (Web)"/>
    <w:basedOn w:val="Standard"/>
    <w:semiHidden/>
    <w:unhideWhenUsed/>
    <w:rsid w:val="00125E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125E68"/>
    <w:rPr>
      <w:color w:val="0000FF"/>
      <w:u w:val="single"/>
    </w:rPr>
  </w:style>
  <w:style w:type="numbering" w:customStyle="1" w:styleId="WWNum5">
    <w:name w:val="WWNum5"/>
    <w:rsid w:val="00125E68"/>
    <w:pPr>
      <w:numPr>
        <w:numId w:val="1"/>
      </w:numPr>
    </w:pPr>
  </w:style>
  <w:style w:type="numbering" w:customStyle="1" w:styleId="WWNum4">
    <w:name w:val="WWNum4"/>
    <w:rsid w:val="00125E68"/>
    <w:pPr>
      <w:numPr>
        <w:numId w:val="3"/>
      </w:numPr>
    </w:pPr>
  </w:style>
  <w:style w:type="paragraph" w:styleId="a8">
    <w:name w:val="List Paragraph"/>
    <w:basedOn w:val="a"/>
    <w:uiPriority w:val="34"/>
    <w:qFormat/>
    <w:rsid w:val="00CA108D"/>
    <w:pPr>
      <w:widowControl/>
      <w:suppressAutoHyphens w:val="0"/>
      <w:autoSpaceDN/>
      <w:ind w:left="720"/>
      <w:contextualSpacing/>
    </w:pPr>
    <w:rPr>
      <w:rFonts w:eastAsia="Calibri" w:cs="Times New Roman"/>
      <w:kern w:val="0"/>
      <w:lang w:eastAsia="en-US"/>
    </w:rPr>
  </w:style>
  <w:style w:type="table" w:styleId="a9">
    <w:name w:val="Table Grid"/>
    <w:basedOn w:val="a1"/>
    <w:uiPriority w:val="59"/>
    <w:rsid w:val="0041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174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74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741F"/>
    <w:rPr>
      <w:rFonts w:ascii="Calibri" w:eastAsia="SimSun" w:hAnsi="Calibri" w:cs="F"/>
      <w:kern w:val="3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741F"/>
    <w:rPr>
      <w:rFonts w:ascii="Calibri" w:eastAsia="SimSun" w:hAnsi="Calibri" w:cs="F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zeli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nzeli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zelia@mail.ru" TargetMode="External"/><Relationship Id="rId11" Type="http://schemas.openxmlformats.org/officeDocument/2006/relationships/hyperlink" Target="http://blanker.ru/doc/50" TargetMode="External"/><Relationship Id="rId5" Type="http://schemas.openxmlformats.org/officeDocument/2006/relationships/hyperlink" Target="mailto:venzelia@mail.ru" TargetMode="External"/><Relationship Id="rId10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ze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ЦХИ</dc:creator>
  <cp:lastModifiedBy>User</cp:lastModifiedBy>
  <cp:revision>12</cp:revision>
  <dcterms:created xsi:type="dcterms:W3CDTF">2020-10-28T09:04:00Z</dcterms:created>
  <dcterms:modified xsi:type="dcterms:W3CDTF">2022-10-12T11:22:00Z</dcterms:modified>
</cp:coreProperties>
</file>